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blok"/>
        <w:rPr/>
      </w:pPr>
      <w:r>
        <w:rPr>
          <w:b/>
          <w:bCs/>
          <w:sz w:val="32"/>
          <w:szCs w:val="32"/>
        </w:rPr>
        <w:t>Hand-out bij de gelijkenis van de Talenten (Mattheüs 25:14-30)</w:t>
      </w:r>
    </w:p>
    <w:p>
      <w:pPr>
        <w:pStyle w:val="Normal"/>
        <w:rPr/>
      </w:pPr>
      <w:r>
        <w:rPr>
          <w:b/>
          <w:bCs/>
          <w:sz w:val="28"/>
          <w:szCs w:val="28"/>
        </w:rPr>
        <w:t>Inleiding:</w:t>
      </w:r>
    </w:p>
    <w:p>
      <w:pPr>
        <w:pStyle w:val="Normal"/>
        <w:rPr/>
      </w:pPr>
      <w:r>
        <w:rPr/>
        <w:t xml:space="preserve">Ook nu weer treffen we een verhaal van Jezus aan, waar destijds iedereen zich wel iets bij kon voorstellen. Opnieuw wil Jezus de omstanders iets leren, waarmee Hij middels de gelijkenis, weer wijst op onze verantwoording. Niet alleen in de toekomst, maar ook nu, om vast een voorproefje te geven van de tijd na deze aardse tijd. Het Koninkrijk van God is ook Zijn Koninkrijk nu hier op aarde en Jezus spoort ons aan, daarvoor ook actief in te zetten. </w:t>
      </w:r>
      <w:r>
        <w:rPr>
          <w:u w:val="single"/>
        </w:rPr>
        <w:t>Alle</w:t>
      </w:r>
      <w:r>
        <w:rPr/>
        <w:t xml:space="preserve"> drie de dienaren krijgen talenten toebedeeld. Ze worden door de ‘man’ </w:t>
      </w:r>
      <w:r>
        <w:rPr>
          <w:color w:val="202122"/>
        </w:rPr>
        <w:t>opdragen om zijn ‘geld’ te beheren tot hij terug is. Daarmee gaan ze aan de slag en rapporteren bij hem terug. De verschillende uitkomsten worden door Jezus beoordeelt en beloond of bestraft.</w:t>
      </w:r>
    </w:p>
    <w:p>
      <w:pPr>
        <w:pStyle w:val="Normal"/>
        <w:rPr/>
      </w:pPr>
      <w:r>
        <w:rPr>
          <w:b/>
          <w:bCs/>
          <w:sz w:val="28"/>
          <w:szCs w:val="28"/>
        </w:rPr>
        <w:t>Gebed</w:t>
      </w:r>
    </w:p>
    <w:p>
      <w:pPr>
        <w:pStyle w:val="Normal"/>
        <w:rPr/>
      </w:pPr>
      <w:r>
        <w:rPr>
          <w:b/>
          <w:bCs/>
          <w:sz w:val="28"/>
          <w:szCs w:val="28"/>
        </w:rPr>
        <w:t>Lezen Mattheus 25: 14-30</w:t>
      </w:r>
    </w:p>
    <w:p>
      <w:pPr>
        <w:pStyle w:val="Normal"/>
        <w:rPr/>
      </w:pPr>
      <w:r>
        <w:rPr>
          <w:b/>
          <w:bCs/>
          <w:sz w:val="28"/>
          <w:szCs w:val="28"/>
        </w:rPr>
        <w:t>Aanzet tot gesprek</w:t>
      </w:r>
    </w:p>
    <w:p>
      <w:pPr>
        <w:pStyle w:val="Normal"/>
        <w:numPr>
          <w:ilvl w:val="0"/>
          <w:numId w:val="1"/>
        </w:numPr>
        <w:spacing w:before="0" w:after="0"/>
        <w:rPr>
          <w:b w:val="false"/>
          <w:b w:val="false"/>
          <w:bCs w:val="false"/>
          <w:sz w:val="22"/>
          <w:szCs w:val="22"/>
        </w:rPr>
      </w:pPr>
      <w:r>
        <w:rPr>
          <w:b w:val="false"/>
          <w:bCs w:val="false"/>
          <w:sz w:val="22"/>
          <w:szCs w:val="22"/>
        </w:rPr>
        <w:t xml:space="preserve">Wat vind je opvallend aan deze gelijkenis, iets waar je misschien eerst anders tegenaan gekeken hebt? Wat spreekt jou aan in dit gedeelte of wat roept vragen op? Bespreek dit </w:t>
      </w:r>
      <w:r>
        <w:rPr>
          <w:b w:val="false"/>
          <w:bCs w:val="false"/>
          <w:sz w:val="22"/>
          <w:szCs w:val="22"/>
          <w:u w:val="single"/>
        </w:rPr>
        <w:t xml:space="preserve">kort </w:t>
      </w:r>
      <w:r>
        <w:rPr>
          <w:b w:val="false"/>
          <w:bCs w:val="false"/>
          <w:sz w:val="22"/>
          <w:szCs w:val="22"/>
        </w:rPr>
        <w:t xml:space="preserve">met elkaar. </w:t>
      </w:r>
    </w:p>
    <w:p>
      <w:pPr>
        <w:pStyle w:val="Normal"/>
        <w:rPr>
          <w:b w:val="false"/>
          <w:b w:val="false"/>
          <w:bCs w:val="false"/>
          <w:sz w:val="22"/>
          <w:szCs w:val="22"/>
        </w:rPr>
      </w:pPr>
      <w:r>
        <w:rPr/>
      </w:r>
    </w:p>
    <w:p>
      <w:pPr>
        <w:pStyle w:val="Normal"/>
        <w:rPr/>
      </w:pPr>
      <w:r>
        <w:rPr>
          <w:b/>
          <w:bCs/>
          <w:sz w:val="28"/>
          <w:szCs w:val="28"/>
        </w:rPr>
        <w:t>Tekst voor tekst</w:t>
      </w:r>
    </w:p>
    <w:p>
      <w:pPr>
        <w:pStyle w:val="Normal"/>
        <w:rPr/>
      </w:pPr>
      <w:r>
        <w:rPr/>
        <w:t xml:space="preserve">Vers 14:  Het is als/hetzelfde – waar Jezus het verhaal koppelt aan verhaal  hiervoor over de 5  wijze en de 5 </w:t>
        <w:tab/>
        <w:t xml:space="preserve">  dwaze meisjes).  Een heer / man gaat naar het buitenland op reis, blijft dus wel even weg, zeker in </w:t>
        <w:tab/>
        <w:t xml:space="preserve">  die tijd. Hij roept zijn dienaren om delen van zijn bezittingen te beheren, totdat hij terugkomt.</w:t>
      </w:r>
    </w:p>
    <w:p>
      <w:pPr>
        <w:pStyle w:val="Normal"/>
        <w:rPr/>
      </w:pPr>
      <w:r>
        <w:rPr/>
        <w:t>Vers 15: Eén geeft hij 5 talenten, één – 2 talenten en de 3de  1 talent, ieder naar zijn bekwaamheid en de</w:t>
        <w:tab/>
        <w:t xml:space="preserve"> heer vertrok gelijk.</w:t>
      </w:r>
    </w:p>
    <w:p>
      <w:pPr>
        <w:pStyle w:val="Normal"/>
        <w:rPr/>
      </w:pPr>
      <w:r>
        <w:rPr/>
        <w:t xml:space="preserve">Vers 16: Ook de dienaar met de 5 talenten ging </w:t>
      </w:r>
      <w:r>
        <w:rPr>
          <w:u w:val="single"/>
        </w:rPr>
        <w:t xml:space="preserve">gelijk </w:t>
      </w:r>
      <w:r>
        <w:rPr/>
        <w:t xml:space="preserve">op weg, handelde met de talenten en verdiende  </w:t>
        <w:tab/>
        <w:t xml:space="preserve">   </w:t>
        <w:tab/>
        <w:t xml:space="preserve"> evenveel erbij. </w:t>
      </w:r>
    </w:p>
    <w:p>
      <w:pPr>
        <w:pStyle w:val="Normal"/>
        <w:rPr/>
      </w:pPr>
      <w:r>
        <w:rPr/>
        <w:t>Vers 17: Ook de man met de 2 talenten verdiende er zoveel bij.</w:t>
      </w:r>
    </w:p>
    <w:p>
      <w:pPr>
        <w:pStyle w:val="Normal"/>
        <w:rPr/>
      </w:pPr>
      <w:r>
        <w:rPr/>
        <w:t>Vers 18: De man met 1 talent, geen heen, groef een gat en verstopte het talent</w:t>
      </w:r>
    </w:p>
    <w:p>
      <w:pPr>
        <w:pStyle w:val="Normal"/>
        <w:rPr/>
      </w:pPr>
      <w:r>
        <w:rPr/>
        <w:t>Vers 19: Na lange tijd kwam de heer weer terug en hield afrekening</w:t>
      </w:r>
    </w:p>
    <w:p>
      <w:pPr>
        <w:pStyle w:val="Normal"/>
        <w:rPr/>
      </w:pPr>
      <w:r>
        <w:rPr/>
        <w:t>Vers 20: De man met 5 talenten ging naar zijn Heer (SVT) – zie nog 5 andere erbij verdiend</w:t>
      </w:r>
    </w:p>
    <w:p>
      <w:pPr>
        <w:pStyle w:val="Normal"/>
        <w:rPr/>
      </w:pPr>
      <w:r>
        <w:rPr/>
        <w:t xml:space="preserve">Vers 21: De heer zei:  Goed zo, over ‘weinig’ bent u trouw geweest, over </w:t>
      </w:r>
      <w:r>
        <w:rPr>
          <w:u w:val="single"/>
        </w:rPr>
        <w:t xml:space="preserve">veel </w:t>
      </w:r>
      <w:r>
        <w:rPr/>
        <w:t xml:space="preserve">zal ik u aanstellen, ga heen in </w:t>
        <w:tab/>
        <w:t xml:space="preserve">  de vreugde van de Heer / welkom op mijn feest – Gods Koninkrijk.</w:t>
      </w:r>
    </w:p>
    <w:p>
      <w:pPr>
        <w:pStyle w:val="Normal"/>
        <w:rPr/>
      </w:pPr>
      <w:r>
        <w:rPr/>
        <w:t>Vers 22: Man van 2 talenten kwam en had 2 talenten winst</w:t>
      </w:r>
    </w:p>
    <w:p>
      <w:pPr>
        <w:pStyle w:val="Normal"/>
        <w:rPr/>
      </w:pPr>
      <w:r>
        <w:rPr/>
        <w:t xml:space="preserve">Vers 23: </w:t>
      </w:r>
      <w:r>
        <w:rPr>
          <w:b/>
          <w:bCs/>
        </w:rPr>
        <w:t xml:space="preserve">Zelfde antwoord </w:t>
      </w:r>
      <w:r>
        <w:rPr/>
        <w:t>als vers 21.</w:t>
      </w:r>
    </w:p>
    <w:p>
      <w:pPr>
        <w:pStyle w:val="Normal"/>
        <w:rPr/>
      </w:pPr>
      <w:r>
        <w:rPr/>
        <w:t xml:space="preserve">Vers 24: Toen kwam de man van 1 talent, zei: Heer, u bent een hard/streng mens. Hij beschuldigt hem van  </w:t>
        <w:tab/>
        <w:t xml:space="preserve">  maaien op plaatsen waar hij niet gezaaid heeft, en zou verzamelen, waar hij niet zelf gestrooid had.</w:t>
      </w:r>
    </w:p>
    <w:p>
      <w:pPr>
        <w:pStyle w:val="Normal"/>
        <w:rPr/>
      </w:pPr>
      <w:r>
        <w:rPr/>
        <w:t>Vers 25:  Ik ben bang weggegaan (met het ene talent) en heb het begraven/verborgen</w:t>
      </w:r>
    </w:p>
    <w:p>
      <w:pPr>
        <w:pStyle w:val="Normal"/>
        <w:rPr/>
      </w:pPr>
      <w:r>
        <w:rPr/>
        <w:t xml:space="preserve">Vers 26:  Reactie heer: Slechte en luie dienaar, je had dus kennis over mijn werkwijze, waarvan jij zegt dat ik </w:t>
        <w:tab/>
        <w:t xml:space="preserve">   nooit genoeg heb….(BGT) Jij dacht dat ik het geld/talent en de winst weer van je zou afnemen</w:t>
      </w:r>
    </w:p>
    <w:p>
      <w:pPr>
        <w:pStyle w:val="Normal"/>
        <w:rPr/>
      </w:pPr>
      <w:r>
        <w:rPr/>
        <w:t>Vers 27:  Waarom dan niet meer actie, bv bij een bank onderbrengen voor rente</w:t>
      </w:r>
    </w:p>
    <w:p>
      <w:pPr>
        <w:pStyle w:val="Normal"/>
        <w:rPr/>
      </w:pPr>
      <w:r>
        <w:rPr/>
        <w:t>Vers 28: Neem het talent van hem af, en geef het aan de man met de meeste talenten</w:t>
      </w:r>
    </w:p>
    <w:p>
      <w:pPr>
        <w:pStyle w:val="Normal"/>
        <w:rPr>
          <w:u w:val="single"/>
        </w:rPr>
      </w:pPr>
      <w:r>
        <w:rPr/>
        <w:t xml:space="preserve">Vers 29: Want iedereen die talenten heeft zal meer gegeven worden, meer dan genoeg en wie </w:t>
      </w:r>
      <w:r>
        <w:rPr>
          <w:u w:val="single"/>
        </w:rPr>
        <w:t>niet (is anders</w:t>
      </w:r>
    </w:p>
    <w:p>
      <w:pPr>
        <w:pStyle w:val="Normal"/>
        <w:ind w:firstLine="708"/>
        <w:rPr/>
      </w:pPr>
      <w:r>
        <w:rPr>
          <w:u w:val="single"/>
        </w:rPr>
        <w:t xml:space="preserve"> </w:t>
      </w:r>
      <w:r>
        <w:rPr>
          <w:u w:val="single"/>
        </w:rPr>
        <w:t xml:space="preserve">dan niks) </w:t>
      </w:r>
      <w:r>
        <w:rPr/>
        <w:t xml:space="preserve"> heeft zal worden afgenomen / raakt alles kwijt.</w:t>
      </w:r>
    </w:p>
    <w:p>
      <w:pPr>
        <w:pStyle w:val="Normal"/>
        <w:rPr/>
      </w:pPr>
      <w:r>
        <w:rPr/>
        <w:t>Vers 30:  Breng / gooi / werp deze dienaar weg, naar de duisternis (kerker) , waar tandengeknars is.</w:t>
      </w:r>
    </w:p>
    <w:p>
      <w:pPr>
        <w:pStyle w:val="Normal"/>
        <w:rPr/>
      </w:pPr>
      <w:r>
        <w:rPr>
          <w:b/>
          <w:bCs/>
          <w:sz w:val="28"/>
          <w:szCs w:val="28"/>
        </w:rPr>
        <w:t>Uitleg</w:t>
      </w:r>
    </w:p>
    <w:p>
      <w:pPr>
        <w:pStyle w:val="Normal"/>
        <w:rPr/>
      </w:pPr>
      <w:r>
        <w:rPr>
          <w:b/>
          <w:bCs/>
        </w:rPr>
        <w:t>Waar staat deze gelijkenis in de Bijbel?</w:t>
      </w:r>
    </w:p>
    <w:p>
      <w:pPr>
        <w:pStyle w:val="Normal"/>
        <w:rPr/>
      </w:pPr>
      <w:r>
        <w:rPr/>
        <w:t>Na de gelijkenis van de 5 wijze en 5 dwaze meisjes, die afsluit met een waarschuwing, wees waakzaam, want Jezus kan elk moment terugkomen. En na de uitleg van de talenten vertelt Jezus over zijn 2de komst , de wederkomst, waar hij de schapen en de bokken van elkaar zal gaan scheiden. Waarbij we ook de belofte krijgen van eeuwig leven.</w:t>
      </w:r>
    </w:p>
    <w:p>
      <w:pPr>
        <w:pStyle w:val="Normal"/>
        <w:rPr/>
      </w:pPr>
      <w:r>
        <w:rPr>
          <w:b/>
          <w:bCs/>
        </w:rPr>
        <w:t xml:space="preserve">Wat is eigenlijk een talent?  </w:t>
      </w:r>
    </w:p>
    <w:p>
      <w:pPr>
        <w:pStyle w:val="Normal"/>
        <w:rPr/>
      </w:pPr>
      <w:r>
        <w:rPr>
          <w:bCs/>
          <w:color w:val="000000"/>
        </w:rPr>
        <w:t xml:space="preserve">Een talent als geldeenheid in Jezus tijd was de  hoogste Griekse geldeenheid. De geldswaarde is gelijk aan 6000 daglonen, ofwel het loon van 20 jaren arbeid. </w:t>
      </w:r>
      <w:r>
        <w:rPr>
          <w:color w:val="000000"/>
        </w:rPr>
        <w:t xml:space="preserve">(zie Christipedia.nl).  Ook wel gelijk aan ca.  24kilo zilver. Het Nederlandse woord ‘talenten’ is van deze gelijkenis afkomstig (uit de Griekse taal) en door de tijd heen </w:t>
      </w:r>
      <w:r>
        <w:rPr>
          <w:color w:val="000000"/>
        </w:rPr>
        <w:t>verworden tot  een ‘natuurlijk vermogen / aanleg om iets goed te doen‘ .</w:t>
      </w:r>
    </w:p>
    <w:p>
      <w:pPr>
        <w:pStyle w:val="Normal"/>
        <w:spacing w:lineRule="auto" w:line="240" w:before="0" w:after="0"/>
        <w:rPr/>
      </w:pPr>
      <w:r>
        <w:rPr/>
        <w:t>God heeft ze aan jou gegeven als genadegaven om ermee te investeren, thuis bij je gezin, op ‘t werk/school, maar ook in de kerk</w:t>
      </w:r>
      <w:r>
        <w:rPr/>
        <w:t xml:space="preserve"> en samenleving. In de gelijkenis kregen de dienaren ze,  </w:t>
      </w:r>
      <w:r>
        <w:rPr>
          <w:color w:val="000000"/>
        </w:rPr>
        <w:t xml:space="preserve">één tot vijf talenten. </w:t>
      </w:r>
    </w:p>
    <w:p>
      <w:pPr>
        <w:pStyle w:val="Normal"/>
        <w:spacing w:lineRule="auto" w:line="240" w:before="0" w:after="0"/>
        <w:rPr/>
      </w:pPr>
      <w:r>
        <w:rPr>
          <w:color w:val="000000"/>
        </w:rPr>
        <w:t>Jezus voegt een belangrijke zin toe in Mattheüs 25:15: </w:t>
      </w:r>
      <w:r>
        <w:rPr>
          <w:rStyle w:val="Geaccentueerd"/>
        </w:rPr>
        <w:t>“Hij gaf … talenten … ieder naar zijn bekwaamheid.”</w:t>
      </w:r>
      <w:r>
        <w:rPr>
          <w:rStyle w:val="Geaccentueerd"/>
          <w:color w:val="000000"/>
        </w:rPr>
        <w:t xml:space="preserve">     </w:t>
      </w:r>
      <w:r>
        <w:rPr>
          <w:color w:val="000000"/>
        </w:rPr>
        <w:t>In het Nederlands kan deze zin een beetje verwarrend zijn, aangezien het woord  “talenten” en “bekwaamheid” synoniemen voor ons zijn. Het kan klinken alsof Jezus zegt dat God ons vaardigheden geeft naar onze vaardigheden. Maar in het Grieks is de betekenis veel duidelijker. Het woord wat we vertalen met bekwaamheid in deze zin is ‘dunamis’, dat betekent meestal kracht of mogelijkheden.</w:t>
      </w:r>
      <w:r>
        <w:rPr/>
        <w:t xml:space="preserve"> </w:t>
      </w:r>
    </w:p>
    <w:p>
      <w:pPr>
        <w:pStyle w:val="Normal"/>
        <w:rPr/>
      </w:pPr>
      <w:r>
        <w:rPr/>
        <w:t xml:space="preserve">En ook </w:t>
      </w:r>
      <w:r>
        <w:rPr>
          <w:u w:val="single"/>
        </w:rPr>
        <w:t>elke</w:t>
      </w:r>
      <w:r>
        <w:rPr/>
        <w:t xml:space="preserve"> dienaar krijgt een talent, niemand van zijn medewerkers uitgezonderd.  In deze tijd krijgt ieder mens ook nog talenten.</w:t>
      </w:r>
    </w:p>
    <w:p>
      <w:pPr>
        <w:pStyle w:val="Normal"/>
        <w:rPr/>
      </w:pPr>
      <w:r>
        <w:rPr/>
        <w:t xml:space="preserve">Juist </w:t>
      </w:r>
      <w:r>
        <w:rPr>
          <w:color w:val="000000"/>
        </w:rPr>
        <w:t>talenten als een beeld voor ‘de mogelijkheden’ die God ons toevertrouwt, worden door Jezus en God zeer op prijs gesteld.</w:t>
      </w:r>
      <w:r>
        <w:rPr/>
        <w:t xml:space="preserve"> Ze zijn in de gelijkenis dan ook van  ‘grote waarde’. We mogen dat dan ook zeer waarderen, sommige krijgen meer, sommige minder, maar iedereen krijgt ‘talent</w:t>
      </w:r>
      <w:r>
        <w:rPr/>
        <w:t>en</w:t>
      </w:r>
      <w:r>
        <w:rPr/>
        <w:t xml:space="preserve">‘ van grote waarde.      Allen krijgen </w:t>
      </w:r>
      <w:r>
        <w:rPr>
          <w:u w:val="single"/>
        </w:rPr>
        <w:t>veel</w:t>
      </w:r>
      <w:r>
        <w:rPr/>
        <w:t xml:space="preserve">!  </w:t>
      </w:r>
      <w:r>
        <w:rPr>
          <w:color w:val="000000"/>
        </w:rPr>
        <w:t>Jezus zegt ons “ieder aan wie veel gegeven is, zal veel teruggevraagd worden en van hem aan wie men veel toevertrouwd heeft, zal men des te meer eisen.” (Luk. 12:48).</w:t>
      </w:r>
      <w:r>
        <w:rPr/>
        <w:t xml:space="preserve"> </w:t>
      </w:r>
    </w:p>
    <w:p>
      <w:pPr>
        <w:pStyle w:val="Normal"/>
        <w:rPr/>
      </w:pPr>
      <w:r>
        <w:rPr/>
        <w:t xml:space="preserve">Je zou het ook kunnen vergelijken met dat wat God in onze handen legt, het evangelie – het goede nieuws dat ons is toevertrouwd. Dat stop je niet in de grond!  Dat was ook de reden dat de heer zo boos was. De dienaar gaf de schuld aan zijn gebrek van toewijding aan de heer en aan het karakter van de heer.  Echter de heer keek door het opgeworpen rookgordijn heen en benoemde wat deze dienaar echt was: ‘Slecht en lui”.   </w:t>
      </w:r>
      <w:r>
        <w:rPr>
          <w:iCs/>
          <w:color w:val="000000"/>
        </w:rPr>
        <w:t>Deze luie dienaar wordt naar een donkere plaats gebracht, zo ver mogelijk weg van het feest. Het is niet duidelijk of Jezus hier een bepaalde plaats mee bedoelt. Het gaat erom dat dit een plaats is waar God niet is.</w:t>
      </w:r>
    </w:p>
    <w:p>
      <w:pPr>
        <w:pStyle w:val="Normal"/>
        <w:rPr/>
      </w:pPr>
      <w:r>
        <w:rPr>
          <w:color w:val="000000"/>
        </w:rPr>
        <w:t xml:space="preserve">Isaäc da Costa (dichter  uit 1800) zegt als commentaar: "Nee, u kende Hem niet, boze mens! Anders zou u weten, dat het Hem niet te doen is geweest om Zich, maar om u te verrijken, door u met Zijn kapitaal en met uw winst te verrijken." </w:t>
      </w:r>
    </w:p>
    <w:p>
      <w:pPr>
        <w:pStyle w:val="Normal"/>
        <w:rPr/>
      </w:pPr>
      <w:r>
        <w:rPr>
          <w:b/>
          <w:bCs/>
        </w:rPr>
        <w:t xml:space="preserve">Waar draait het nu om in deze gelijkenis? </w:t>
      </w:r>
    </w:p>
    <w:p>
      <w:pPr>
        <w:pStyle w:val="Normal"/>
        <w:rPr/>
      </w:pPr>
      <w:r>
        <w:rPr/>
        <w:t>De man, die op reis ging, zou Jezus kunnen zijn. Wij weten nu dat hij na zijn periode op aarde, terugkeerde naar Zijn Vader en dat hij op een dag weer zal wederkeren.Dat is wat voor ons een zekerheid is, ook omdat hij daar zelf over gesproken heeft. Moeten wij tijdens zijn afwezigheid dan maar afwachten? Of benutten we de aan ons geschonken talenten (tijd / financien en overige gaven) om God te dienen in alles wat wij doen om mee te bouwen aan Zijn Koninkrijk? Hierbij mogen we natuurlijk op Gods wijsheid afgaan, waar hij ons stuurt en begeleidt naar de weg, die voor ons leven en voor Zijn Koninkrijk goed is. Zijn wij dan wel goed op de hoogte wat Hij van ons verwacht? Leven we ook met Zijn stem in ons hart / hoofd?</w:t>
      </w:r>
    </w:p>
    <w:p>
      <w:pPr>
        <w:pStyle w:val="Normal"/>
        <w:rPr/>
      </w:pPr>
      <w:r>
        <w:rPr/>
        <w:t xml:space="preserve">In vertrouwen gaf de heer talenten, talenten ontvingen zij en wij dus ook uit </w:t>
      </w:r>
      <w:r>
        <w:rPr>
          <w:u w:val="single"/>
        </w:rPr>
        <w:t>gratie</w:t>
      </w:r>
      <w:r>
        <w:rPr/>
        <w:t xml:space="preserve">, de heer was het niet verplicht om te geven. Daarbij hebben we eigenlijk ook geen reden om te roemen in ‘onze eigen talenten’, want alles is door God gegeven. ( 1 Kor. 4: 7)  </w:t>
      </w:r>
    </w:p>
    <w:p>
      <w:pPr>
        <w:pStyle w:val="Normal"/>
        <w:rPr/>
      </w:pPr>
      <w:r>
        <w:rPr>
          <w:iCs/>
          <w:color w:val="000000"/>
        </w:rPr>
        <w:t>Deze gelijkenis is bedoeld om de juiste vrees voor God in ons te doen ontwaken en ons te dwingen onszelf af te vragen wat we doen met de genade die ons is geschonken.</w:t>
      </w:r>
      <w:r>
        <w:rPr>
          <w:i/>
          <w:iCs/>
          <w:color w:val="000000"/>
        </w:rPr>
        <w:t xml:space="preserve">  </w:t>
      </w:r>
      <w:r>
        <w:rPr>
          <w:color w:val="000000"/>
        </w:rPr>
        <w:t xml:space="preserve">Daarbij moeten we elkaar wel vragen: </w:t>
      </w:r>
    </w:p>
    <w:p>
      <w:pPr>
        <w:pStyle w:val="Normal"/>
        <w:rPr/>
      </w:pPr>
      <w:r>
        <w:rPr>
          <w:color w:val="000000"/>
        </w:rPr>
        <w:t>Wat doen wij met onze talenten, de genadegaven, die God ons gegeven heeft?</w:t>
      </w:r>
    </w:p>
    <w:p>
      <w:pPr>
        <w:pStyle w:val="Normal"/>
        <w:rPr>
          <w:rFonts w:ascii="Calibri" w:hAnsi="Calibri"/>
          <w:color w:val="000000"/>
        </w:rPr>
      </w:pPr>
      <w:r>
        <w:rPr>
          <w:color w:val="000000"/>
        </w:rPr>
        <w:t xml:space="preserve">Dit kan nogal wat </w:t>
      </w:r>
      <w:r>
        <w:rPr>
          <w:color w:val="000000"/>
          <w:u w:val="single"/>
        </w:rPr>
        <w:t>druk</w:t>
      </w:r>
      <w:r>
        <w:rPr>
          <w:color w:val="000000"/>
          <w:u w:val="none"/>
        </w:rPr>
        <w:t xml:space="preserve"> </w:t>
      </w:r>
      <w:r>
        <w:rPr>
          <w:color w:val="000000"/>
        </w:rPr>
        <w:t xml:space="preserve">leggen, maar is eigenlijk meer bedoeld om </w:t>
      </w:r>
      <w:r>
        <w:rPr>
          <w:b/>
          <w:bCs/>
          <w:color w:val="000000"/>
        </w:rPr>
        <w:t xml:space="preserve">ontnuchteren </w:t>
      </w:r>
      <w:r>
        <w:rPr>
          <w:color w:val="000000"/>
        </w:rPr>
        <w:t xml:space="preserve">en </w:t>
      </w:r>
      <w:r>
        <w:rPr>
          <w:b/>
          <w:bCs/>
          <w:color w:val="000000"/>
        </w:rPr>
        <w:t xml:space="preserve">bevrijdend </w:t>
      </w:r>
      <w:r>
        <w:rPr>
          <w:color w:val="000000"/>
        </w:rPr>
        <w:t xml:space="preserve">te zijn. Want wij kennen nl. ons eigen egoisme, want door onze zondige natuur zijn ook wij meer geneigd om ons te gedragen als die nutteloze dienaar, die Gods rentmeesterschap verwaarloosde. Maar deze </w:t>
      </w:r>
      <w:r>
        <w:rPr>
          <w:b/>
          <w:bCs/>
          <w:color w:val="000000"/>
        </w:rPr>
        <w:t xml:space="preserve">reflectie </w:t>
      </w:r>
      <w:r>
        <w:rPr>
          <w:color w:val="000000"/>
        </w:rPr>
        <w:t xml:space="preserve">kan ons ook weer motiveren om ons te bevrijden van die egocentrische verdoving en ons weer motiveren tot een grotere toewijding. De vraag is ook wonderbaarlijk bevrijdend, omdat we mogen weten dat </w:t>
      </w:r>
      <w:r>
        <w:rPr>
          <w:b/>
          <w:bCs/>
          <w:color w:val="000000"/>
        </w:rPr>
        <w:t xml:space="preserve">God zelf voorziet </w:t>
      </w:r>
      <w:r>
        <w:rPr>
          <w:color w:val="000000"/>
        </w:rPr>
        <w:t xml:space="preserve">in alles wat we nodig hebben, onze talenten, maar ook </w:t>
      </w:r>
      <w:r>
        <w:rPr>
          <w:b/>
          <w:bCs/>
          <w:color w:val="000000"/>
        </w:rPr>
        <w:t xml:space="preserve">kracht </w:t>
      </w:r>
      <w:r>
        <w:rPr>
          <w:color w:val="000000"/>
        </w:rPr>
        <w:t xml:space="preserve">om die in te zetten. Als we weten dat het </w:t>
      </w:r>
      <w:r>
        <w:rPr>
          <w:b/>
          <w:bCs/>
          <w:color w:val="000000"/>
        </w:rPr>
        <w:t>genadegaven</w:t>
      </w:r>
      <w:r>
        <w:rPr>
          <w:color w:val="000000"/>
        </w:rPr>
        <w:t xml:space="preserve"> zijn, hoeven we ons niet meer te vergelijken met anderen. We kunnen dus </w:t>
      </w:r>
      <w:r>
        <w:rPr>
          <w:color w:val="000000"/>
          <w:u w:val="single"/>
        </w:rPr>
        <w:t>vrij</w:t>
      </w:r>
      <w:r>
        <w:rPr>
          <w:color w:val="000000"/>
          <w:u w:val="none"/>
        </w:rPr>
        <w:t xml:space="preserve"> </w:t>
      </w:r>
      <w:r>
        <w:rPr>
          <w:color w:val="000000"/>
        </w:rPr>
        <w:t xml:space="preserve">zijn van jaloezie en </w:t>
      </w:r>
      <w:r>
        <w:rPr>
          <w:color w:val="000000"/>
          <w:u w:val="single"/>
        </w:rPr>
        <w:t>vrij</w:t>
      </w:r>
      <w:r>
        <w:rPr>
          <w:color w:val="000000"/>
          <w:u w:val="none"/>
        </w:rPr>
        <w:t xml:space="preserve"> </w:t>
      </w:r>
      <w:r>
        <w:rPr>
          <w:color w:val="000000"/>
        </w:rPr>
        <w:t xml:space="preserve">van het beoordelen van anderen, want  God is de Gever, Hij houdt ons verantwoordelijk voor  </w:t>
      </w:r>
      <w:r>
        <w:rPr>
          <w:i/>
          <w:iCs/>
          <w:color w:val="000000"/>
        </w:rPr>
        <w:t>‘de  genade die ons gegeven wordt</w:t>
      </w:r>
      <w:r>
        <w:rPr>
          <w:color w:val="000000"/>
        </w:rPr>
        <w:t xml:space="preserve">’  (Rom. 12: 6).  Deze genade komt ook in Efe. 4:7 terug:  </w:t>
      </w:r>
      <w:r>
        <w:rPr>
          <w:rStyle w:val="Geaccentueerd"/>
          <w:color w:val="000000"/>
        </w:rPr>
        <w:t>Maar aan ieder van ons is de genade gegeven naar de maat van de gave van Christus.”</w:t>
      </w:r>
      <w:r>
        <w:rPr>
          <w:color w:val="000000"/>
        </w:rPr>
        <w:t xml:space="preserve">  </w:t>
      </w:r>
      <w:r>
        <w:rPr>
          <w:color w:val="000000"/>
        </w:rPr>
        <w:t xml:space="preserve">En </w:t>
      </w:r>
      <w:r>
        <w:rPr>
          <w:rFonts w:ascii="Calibri" w:hAnsi="Calibri"/>
          <w:b w:val="false"/>
          <w:i w:val="false"/>
          <w:caps w:val="false"/>
          <w:smallCaps w:val="false"/>
          <w:color w:val="000000"/>
          <w:spacing w:val="0"/>
          <w:sz w:val="22"/>
          <w:szCs w:val="22"/>
        </w:rPr>
        <w:t xml:space="preserve">God verwacht van ons dat al de </w:t>
      </w:r>
      <w:r>
        <w:rPr>
          <w:rFonts w:ascii="Calibri" w:hAnsi="Calibri"/>
          <w:b/>
          <w:bCs/>
          <w:i w:val="false"/>
          <w:caps w:val="false"/>
          <w:smallCaps w:val="false"/>
          <w:color w:val="000000"/>
          <w:spacing w:val="0"/>
          <w:sz w:val="22"/>
          <w:szCs w:val="22"/>
        </w:rPr>
        <w:t xml:space="preserve">kracht </w:t>
      </w:r>
      <w:r>
        <w:rPr>
          <w:rFonts w:ascii="Calibri" w:hAnsi="Calibri"/>
          <w:b w:val="false"/>
          <w:i w:val="false"/>
          <w:caps w:val="false"/>
          <w:smallCaps w:val="false"/>
          <w:color w:val="000000"/>
          <w:spacing w:val="0"/>
          <w:sz w:val="22"/>
          <w:szCs w:val="22"/>
        </w:rPr>
        <w:t>die Hij geeft ook gebruikt wordt (1 Petrus 4:11) om te investeren in wat Hij aan ons toevertrouwt.</w:t>
      </w:r>
      <w:r>
        <w:rPr>
          <w:rFonts w:ascii="Calibri" w:hAnsi="Calibri"/>
          <w:color w:val="000000"/>
          <w:sz w:val="22"/>
          <w:szCs w:val="22"/>
        </w:rPr>
        <w:t xml:space="preserve"> </w:t>
      </w:r>
    </w:p>
    <w:p>
      <w:pPr>
        <w:pStyle w:val="Normal"/>
        <w:rPr/>
      </w:pPr>
      <w:r>
        <w:rPr>
          <w:i/>
          <w:iCs/>
          <w:color w:val="000000"/>
        </w:rPr>
        <w:t xml:space="preserve"> </w:t>
      </w:r>
      <w:r>
        <w:rPr>
          <w:b/>
          <w:bCs/>
          <w:sz w:val="28"/>
          <w:szCs w:val="28"/>
        </w:rPr>
        <w:t>Aanzet tot gesprek</w:t>
      </w:r>
    </w:p>
    <w:p>
      <w:pPr>
        <w:pStyle w:val="Normal"/>
        <w:numPr>
          <w:ilvl w:val="0"/>
          <w:numId w:val="1"/>
        </w:numPr>
        <w:spacing w:before="0" w:after="0"/>
        <w:rPr/>
      </w:pPr>
      <w:r>
        <w:rPr/>
        <w:t xml:space="preserve">Wat vind je opvallend aan deze gelijkenis, iets waar je misschien eerst anders tegenaan gekeken hebt? Wat spreekt jou aan in dit gedeelte of wat roept vragen op? Bespreek dit kort met elkaar. </w:t>
      </w:r>
    </w:p>
    <w:p>
      <w:pPr>
        <w:pStyle w:val="Tekstblok"/>
        <w:spacing w:before="0" w:after="0"/>
        <w:rPr>
          <w:i/>
          <w:i/>
          <w:iCs/>
        </w:rPr>
      </w:pPr>
      <w:r>
        <w:rPr>
          <w:i/>
          <w:iCs/>
        </w:rPr>
      </w:r>
    </w:p>
    <w:p>
      <w:pPr>
        <w:pStyle w:val="ListParagraph"/>
        <w:numPr>
          <w:ilvl w:val="0"/>
          <w:numId w:val="1"/>
        </w:numPr>
        <w:rPr/>
      </w:pPr>
      <w:r>
        <w:rPr>
          <w:i w:val="false"/>
          <w:iCs w:val="false"/>
        </w:rPr>
        <w:t>Reageer eens op onderstaande s</w:t>
      </w:r>
      <w:r>
        <w:rPr>
          <w:i w:val="false"/>
          <w:iCs w:val="false"/>
        </w:rPr>
        <w:t xml:space="preserve">telling: </w:t>
      </w:r>
      <w:r>
        <w:rPr>
          <w:i w:val="false"/>
          <w:iCs w:val="false"/>
          <w:u w:val="none"/>
        </w:rPr>
        <w:t xml:space="preserve"> </w:t>
      </w:r>
    </w:p>
    <w:p>
      <w:pPr>
        <w:pStyle w:val="ListParagraph"/>
        <w:rPr/>
      </w:pPr>
      <w:r>
        <w:rPr>
          <w:i w:val="false"/>
          <w:iCs w:val="false"/>
          <w:u w:val="none"/>
        </w:rPr>
        <w:t>Weigeren verantwoordelijkheid te nemen voor dat wat je is toevertrouwd, in welke capaciteit dan ook (geloof, werk, opvoeding, etc.) is een zeer zware zonde.</w:t>
      </w:r>
    </w:p>
    <w:p>
      <w:pPr>
        <w:pStyle w:val="ListParagraph"/>
        <w:rPr>
          <w:i w:val="false"/>
          <w:i w:val="false"/>
          <w:iCs w:val="false"/>
          <w:u w:val="none"/>
        </w:rPr>
      </w:pPr>
      <w:r>
        <w:rPr/>
      </w:r>
    </w:p>
    <w:p>
      <w:pPr>
        <w:pStyle w:val="ListParagraph"/>
        <w:numPr>
          <w:ilvl w:val="0"/>
          <w:numId w:val="1"/>
        </w:numPr>
        <w:rPr/>
      </w:pPr>
      <w:r>
        <w:rPr/>
        <w:t xml:space="preserve">De gelijkenis van de talenten is vaak uitgelegd als: Hoe benut </w:t>
      </w:r>
      <w:r>
        <w:rPr>
          <w:b w:val="false"/>
          <w:bCs w:val="false"/>
          <w:u w:val="single"/>
        </w:rPr>
        <w:t>ik</w:t>
      </w:r>
      <w:r>
        <w:rPr>
          <w:b w:val="false"/>
          <w:bCs w:val="false"/>
          <w:u w:val="none"/>
        </w:rPr>
        <w:t xml:space="preserve"> </w:t>
      </w:r>
      <w:r>
        <w:rPr/>
        <w:t xml:space="preserve">mijn gaven en kwaliteiten? </w:t>
      </w:r>
      <w:r>
        <w:rPr/>
        <w:t xml:space="preserve">Echter is dat de belangrijkste essentie van deze gelijkenis? </w:t>
      </w:r>
      <w:r>
        <w:rPr/>
        <w:t>De talenten bedoelen de genade van God te verbeelden en daarmee Zijn goedheid te benadrukken.</w:t>
      </w:r>
    </w:p>
    <w:p>
      <w:pPr>
        <w:pStyle w:val="ListParagraph"/>
        <w:ind w:left="1440" w:hanging="0"/>
        <w:rPr/>
      </w:pPr>
      <w:r>
        <w:rPr>
          <w:i/>
          <w:iCs/>
        </w:rPr>
        <w:t>Hoe zou je dit in eigen woorden kunnen omschrijven?</w:t>
      </w:r>
    </w:p>
    <w:p>
      <w:pPr>
        <w:pStyle w:val="ListParagraph"/>
        <w:ind w:left="1440" w:hanging="0"/>
        <w:rPr/>
      </w:pPr>
      <w:r>
        <w:rPr>
          <w:i/>
          <w:iCs/>
        </w:rPr>
        <w:t>Welke argumenten voer je daarbij dan aan?</w:t>
      </w:r>
    </w:p>
    <w:p>
      <w:pPr>
        <w:pStyle w:val="Normal"/>
        <w:numPr>
          <w:ilvl w:val="0"/>
          <w:numId w:val="1"/>
        </w:numPr>
        <w:rPr/>
      </w:pPr>
      <w:r>
        <w:rPr>
          <w:color w:val="000000"/>
        </w:rPr>
        <w:t>Waarom heeft de derde dienaar anders gehandeld dan de ander 2?</w:t>
      </w:r>
      <w:r>
        <w:rPr/>
        <w:t xml:space="preserve">                                                    </w:t>
      </w:r>
      <w:r>
        <w:rPr>
          <w:color w:val="000000"/>
        </w:rPr>
        <w:t xml:space="preserve">Waarom pakt de heer het geld van de derde dienaar af? Wat vind je daarvan? Hoe raakt dat jou? </w:t>
      </w:r>
    </w:p>
    <w:p>
      <w:pPr>
        <w:pStyle w:val="Normal"/>
        <w:numPr>
          <w:ilvl w:val="0"/>
          <w:numId w:val="1"/>
        </w:numPr>
        <w:spacing w:before="0" w:after="0"/>
        <w:rPr>
          <w:color w:val="000000"/>
        </w:rPr>
      </w:pPr>
      <w:r>
        <w:rPr>
          <w:color w:val="000000"/>
        </w:rPr>
        <w:t>Welke indruk zou de derde dienaar van zijn heer aan zijn omgeving geven?</w:t>
      </w:r>
    </w:p>
    <w:p>
      <w:pPr>
        <w:pStyle w:val="Normal"/>
        <w:spacing w:before="0" w:after="0"/>
        <w:ind w:left="720" w:hanging="0"/>
        <w:rPr/>
      </w:pPr>
      <w:r>
        <w:rPr>
          <w:color w:val="000000"/>
        </w:rPr>
        <w:t xml:space="preserve">Denk daarbij aan: Matt 5: 16.  </w:t>
      </w:r>
    </w:p>
    <w:p>
      <w:pPr>
        <w:pStyle w:val="Normal"/>
        <w:spacing w:before="0" w:after="0"/>
        <w:ind w:left="720" w:hanging="0"/>
        <w:rPr>
          <w:rFonts w:ascii="Calibri" w:hAnsi="Calibri"/>
          <w:color w:val="000000"/>
        </w:rPr>
      </w:pPr>
      <w:r>
        <w:rPr>
          <w:color w:val="000000"/>
        </w:rPr>
      </w:r>
    </w:p>
    <w:p>
      <w:pPr>
        <w:pStyle w:val="Normal"/>
        <w:numPr>
          <w:ilvl w:val="0"/>
          <w:numId w:val="1"/>
        </w:numPr>
        <w:rPr/>
      </w:pPr>
      <w:r>
        <w:rPr>
          <w:color w:val="000000"/>
        </w:rPr>
        <w:t xml:space="preserve">Jezus zegt dat wie nu trouw is over weinig dat hem of haar is toevertrouwd, straks over nog veel meer zal worden aangesteld. </w:t>
      </w:r>
    </w:p>
    <w:p>
      <w:pPr>
        <w:pStyle w:val="Normal"/>
        <w:numPr>
          <w:ilvl w:val="0"/>
          <w:numId w:val="0"/>
        </w:numPr>
        <w:ind w:left="720" w:hanging="0"/>
        <w:rPr/>
      </w:pPr>
      <w:r>
        <w:rPr>
          <w:i/>
          <w:iCs/>
          <w:color w:val="000000"/>
        </w:rPr>
        <w:t>Kun je je daar iets bij voorstellen?</w:t>
      </w:r>
    </w:p>
    <w:p>
      <w:pPr>
        <w:pStyle w:val="Normal"/>
        <w:spacing w:before="0" w:after="0"/>
        <w:ind w:left="720" w:hanging="0"/>
        <w:rPr/>
      </w:pPr>
      <w:r>
        <w:rPr>
          <w:i/>
          <w:iCs/>
          <w:color w:val="000000"/>
        </w:rPr>
        <w:t xml:space="preserve">Op welke manier </w:t>
      </w:r>
      <w:r>
        <w:rPr>
          <w:i/>
          <w:iCs/>
          <w:color w:val="000000"/>
        </w:rPr>
        <w:t>beïnvloedt</w:t>
      </w:r>
      <w:r>
        <w:rPr>
          <w:i/>
          <w:iCs/>
          <w:color w:val="000000"/>
        </w:rPr>
        <w:t xml:space="preserve"> dat je visie op wat je vandaag in het leven bent en doet?</w:t>
      </w:r>
    </w:p>
    <w:p>
      <w:pPr>
        <w:pStyle w:val="Normal"/>
        <w:spacing w:before="0" w:after="0"/>
        <w:ind w:left="720" w:hanging="0"/>
        <w:rPr>
          <w:i/>
          <w:i/>
          <w:iCs/>
        </w:rPr>
      </w:pPr>
      <w:r>
        <w:rPr>
          <w:i/>
          <w:iCs/>
        </w:rPr>
      </w:r>
    </w:p>
    <w:p>
      <w:pPr>
        <w:pStyle w:val="Normal"/>
        <w:numPr>
          <w:ilvl w:val="0"/>
          <w:numId w:val="1"/>
        </w:numPr>
        <w:spacing w:before="0" w:after="160"/>
        <w:contextualSpacing/>
        <w:rPr/>
      </w:pPr>
      <w:r>
        <w:rPr/>
        <w:t>Om nog eens</w:t>
      </w:r>
      <w:r>
        <w:rPr>
          <w:b/>
          <w:bCs/>
        </w:rPr>
        <w:t xml:space="preserve"> rustig</w:t>
      </w:r>
      <w:r>
        <w:rPr/>
        <w:t xml:space="preserve"> voor jezelf over na te denken de komende week:  </w:t>
      </w:r>
    </w:p>
    <w:p>
      <w:pPr>
        <w:pStyle w:val="Normal"/>
        <w:spacing w:before="0" w:after="160"/>
        <w:ind w:left="720" w:hanging="0"/>
        <w:contextualSpacing/>
        <w:rPr>
          <w:i/>
          <w:i/>
          <w:iCs/>
        </w:rPr>
      </w:pPr>
      <w:r>
        <w:rPr/>
      </w:r>
    </w:p>
    <w:p>
      <w:pPr>
        <w:pStyle w:val="Normal"/>
        <w:spacing w:before="0" w:after="160"/>
        <w:ind w:left="720" w:hanging="0"/>
        <w:contextualSpacing/>
        <w:rPr/>
      </w:pPr>
      <w:r>
        <w:rPr>
          <w:i/>
          <w:iCs/>
        </w:rPr>
        <w:t>Hoe waardevol beoordeel je zelf je gekregen talenten?</w:t>
      </w:r>
    </w:p>
    <w:p>
      <w:pPr>
        <w:pStyle w:val="Normal"/>
        <w:spacing w:before="0" w:after="160"/>
        <w:ind w:left="720" w:hanging="0"/>
        <w:contextualSpacing/>
        <w:rPr/>
      </w:pPr>
      <w:r>
        <w:rPr>
          <w:rFonts w:ascii="Calibri" w:hAnsi="Calibri"/>
          <w:b w:val="false"/>
          <w:i w:val="false"/>
          <w:iCs/>
          <w:caps w:val="false"/>
          <w:smallCaps w:val="false"/>
          <w:color w:val="000000"/>
          <w:spacing w:val="0"/>
          <w:sz w:val="22"/>
          <w:szCs w:val="22"/>
          <w:u w:val="single"/>
        </w:rPr>
        <w:t>Investeer je talenten goed, vanwege vreugde!</w:t>
      </w:r>
    </w:p>
    <w:sectPr>
      <w:type w:val="nextPage"/>
      <w:pgSz w:w="11906" w:h="16838"/>
      <w:pgMar w:left="1417" w:right="574" w:header="0" w:top="688" w:footer="0" w:bottom="110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color w:val="00000A"/>
      <w:kern w:val="0"/>
      <w:sz w:val="22"/>
      <w:szCs w:val="22"/>
      <w:lang w:val="nl-NL" w:eastAsia="en-US" w:bidi="ar-SA"/>
    </w:rPr>
  </w:style>
  <w:style w:type="paragraph" w:styleId="Kop3">
    <w:name w:val="Heading 3"/>
    <w:basedOn w:val="Kop"/>
    <w:qFormat/>
    <w:pPr>
      <w:spacing w:before="140" w:after="120"/>
      <w:outlineLvl w:val="2"/>
    </w:pPr>
    <w:rPr>
      <w:rFonts w:ascii="Liberation Serif" w:hAnsi="Liberation Serif" w:eastAsia="Segoe UI" w:cs="Tahoma"/>
      <w:b/>
      <w:bCs/>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uiPriority w:val="99"/>
    <w:qFormat/>
    <w:rsid w:val="00662990"/>
    <w:rPr/>
  </w:style>
  <w:style w:type="character" w:styleId="VoettekstChar" w:customStyle="1">
    <w:name w:val="Voettekst Char"/>
    <w:basedOn w:val="DefaultParagraphFont"/>
    <w:link w:val="Voettekst"/>
    <w:uiPriority w:val="99"/>
    <w:qFormat/>
    <w:rsid w:val="00662990"/>
    <w:rPr/>
  </w:style>
  <w:style w:type="character" w:styleId="Internetkoppeling" w:customStyle="1">
    <w:name w:val="Internetkoppeling"/>
    <w:rPr>
      <w:color w:val="000080"/>
      <w:u w:val="single"/>
    </w:rPr>
  </w:style>
  <w:style w:type="character" w:styleId="Geaccentueerd" w:customStyle="1">
    <w:name w:val="Geaccentueerd"/>
    <w:qFormat/>
    <w:rPr>
      <w:i/>
      <w:iCs/>
    </w:rPr>
  </w:style>
  <w:style w:type="paragraph" w:styleId="Kop" w:customStyle="1">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966ea7"/>
    <w:pPr>
      <w:spacing w:before="0" w:after="160"/>
      <w:ind w:left="720" w:hanging="0"/>
      <w:contextualSpacing/>
    </w:pPr>
    <w:rPr/>
  </w:style>
  <w:style w:type="paragraph" w:styleId="Koptekst">
    <w:name w:val="Header"/>
    <w:basedOn w:val="Normal"/>
    <w:link w:val="KoptekstChar"/>
    <w:uiPriority w:val="99"/>
    <w:unhideWhenUsed/>
    <w:rsid w:val="00662990"/>
    <w:pPr>
      <w:tabs>
        <w:tab w:val="center" w:pos="4536" w:leader="none"/>
        <w:tab w:val="right" w:pos="9072" w:leader="none"/>
      </w:tabs>
      <w:spacing w:lineRule="auto" w:line="240" w:before="0" w:after="0"/>
    </w:pPr>
    <w:rPr/>
  </w:style>
  <w:style w:type="paragraph" w:styleId="Voettekst">
    <w:name w:val="Footer"/>
    <w:basedOn w:val="Normal"/>
    <w:link w:val="VoettekstChar"/>
    <w:uiPriority w:val="99"/>
    <w:unhideWhenUsed/>
    <w:rsid w:val="00662990"/>
    <w:pPr>
      <w:tabs>
        <w:tab w:val="center" w:pos="4536" w:leader="none"/>
        <w:tab w:val="right" w:pos="9072" w:leader="none"/>
      </w:tabs>
      <w:spacing w:lineRule="auto" w:line="240" w:before="0" w:after="0"/>
    </w:pPr>
    <w:rPr/>
  </w:style>
  <w:style w:type="paragraph" w:styleId="Citaten" w:customStyle="1">
    <w:name w:val="Citaten"/>
    <w:basedOn w:val="Normal"/>
    <w:qFormat/>
    <w:pPr>
      <w:spacing w:before="0" w:after="283"/>
      <w:ind w:left="567" w:right="567" w:hanging="0"/>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Application>LibreOffice/5.4.6.2$Windows_X86_64 LibreOffice_project/4014ce260a04f1026ba855d3b8d91541c224eab8</Application>
  <Pages>3</Pages>
  <Words>1783</Words>
  <Characters>8191</Characters>
  <CharactersWithSpaces>10054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2022-03-30T19:54:00Z</dcterms:created>
  <dc:creator>jcvtr</dc:creator>
  <dc:description/>
  <dc:language>nl-NL</dc:language>
  <cp:lastModifiedBy/>
  <cp:lastPrinted>2021-11-24T16:14:00Z</cp:lastPrinted>
  <dcterms:modified xsi:type="dcterms:W3CDTF">2022-04-03T20:41:42Z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